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C" w:rsidRPr="004342BC" w:rsidRDefault="004342BC" w:rsidP="004342B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36"/>
          <w:szCs w:val="36"/>
          <w:lang w:val="de-DE" w:eastAsia="de-DE"/>
        </w:rPr>
      </w:pPr>
      <w:r w:rsidRPr="004342BC">
        <w:rPr>
          <w:rFonts w:ascii="Times" w:eastAsia="Times New Roman" w:hAnsi="Times" w:cs="Times New Roman"/>
          <w:bCs/>
          <w:sz w:val="36"/>
          <w:szCs w:val="36"/>
          <w:lang w:val="de-DE" w:eastAsia="de-DE"/>
        </w:rPr>
        <w:t xml:space="preserve">Birgit </w:t>
      </w:r>
      <w:proofErr w:type="spellStart"/>
      <w:r w:rsidRPr="004342BC">
        <w:rPr>
          <w:rFonts w:ascii="Times" w:eastAsia="Times New Roman" w:hAnsi="Times" w:cs="Times New Roman"/>
          <w:bCs/>
          <w:sz w:val="36"/>
          <w:szCs w:val="36"/>
          <w:lang w:val="de-DE" w:eastAsia="de-DE"/>
        </w:rPr>
        <w:t>Jürgenssen’s</w:t>
      </w:r>
      <w:proofErr w:type="spellEnd"/>
      <w:r w:rsidRPr="004342BC">
        <w:rPr>
          <w:rFonts w:ascii="Times" w:eastAsia="Times New Roman" w:hAnsi="Times" w:cs="Times New Roman"/>
          <w:bCs/>
          <w:sz w:val="36"/>
          <w:szCs w:val="36"/>
          <w:lang w:val="de-DE" w:eastAsia="de-DE"/>
        </w:rPr>
        <w:t xml:space="preserve"> “Stoffarbeiten”</w:t>
      </w:r>
    </w:p>
    <w:p w:rsid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January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10–March 6, 2013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>
        <w:rPr>
          <w:rFonts w:ascii="Times" w:hAnsi="Times" w:cs="Times New Roman"/>
          <w:b w:val="0"/>
          <w:sz w:val="20"/>
          <w:szCs w:val="20"/>
          <w:lang w:val="de-DE" w:eastAsia="de-DE"/>
        </w:rPr>
        <w:t>www.art-agenda.com/reviews/birgit-jurgenssen´s-„stoffarbeiten“/</w:t>
      </w:r>
      <w:bookmarkStart w:id="0" w:name="_GoBack"/>
      <w:bookmarkEnd w:id="0"/>
    </w:p>
    <w:p w:rsidR="004342BC" w:rsidRPr="004342BC" w:rsidRDefault="004342BC" w:rsidP="004342BC">
      <w:pPr>
        <w:rPr>
          <w:rFonts w:ascii="Times" w:eastAsia="Times New Roman" w:hAnsi="Times" w:cs="Times New Roman"/>
          <w:b w:val="0"/>
          <w:sz w:val="20"/>
          <w:szCs w:val="20"/>
          <w:lang w:val="de-DE" w:eastAsia="de-DE"/>
        </w:rPr>
      </w:pP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I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thought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might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imagination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but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seemed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every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winter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happened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Vienna, Galerie Hubert Winter—a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two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-level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space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directly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behind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MuseumsQuartier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—was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showing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another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exhibition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Austrian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Birgit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was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born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1949. The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name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was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same,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yet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often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varied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dramatically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next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Last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year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I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stopped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find out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Yes,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generally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featured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Winter’s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first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annually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since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2008,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each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exhibition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revealing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series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prolific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output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produced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often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simultaneously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throughout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career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ran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1970s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until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premature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death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age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53 in 2003.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January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slot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predictable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but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refreshing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sometimes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astonishing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observe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many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approaches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practice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(I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often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wonder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whether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would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have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approved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objected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these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approaches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presented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).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true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multimedia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well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ahead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time,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made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drawings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cyanotypes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figurative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experimental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photographs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text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Polaroids,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sculpture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abstract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films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projected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body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photorealism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performance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connects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sense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>womanness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—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beginning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very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literal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feminist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critiques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1970s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1980s;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later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explorations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femininity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sensuality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vulnerability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strength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even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divinity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series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“Hausfrau”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drawings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1970s,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famous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photographic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-portraits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dressed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old-fashioned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apron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pressing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hands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on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glass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inscribed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“Ich möchte hier raus” [I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would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like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get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out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] (1976).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On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view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Winter’s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current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“Stoffarbeiten” [Cloth Works],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around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twenty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1980s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1990s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which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covers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photographs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fabric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uses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“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female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” medium not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material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but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interface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screen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—in all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photographs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cyanotypes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wrapped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tightly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transparent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gauze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voile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netting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nearly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invisibly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veiling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yet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dramatically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altering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quality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images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arranged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mostly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polyptichs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many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fifteen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elements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Many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pictures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come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parts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oeuvre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;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reprinting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even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rephotographing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rearranging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essentially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samples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recasting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narratives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presenting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under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inconspicuous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veil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The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dreamy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compositions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illustrate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symbolic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visual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language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developed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1980s.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elements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</w:t>
      </w:r>
      <w:proofErr w:type="spellStart"/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>Water</w:t>
      </w:r>
      <w:proofErr w:type="spellEnd"/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>-Air-</w:t>
      </w:r>
      <w:proofErr w:type="spellStart"/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>Fire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1988,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triptych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brilliant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abstract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cyanotypes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rephotographed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particularly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dramatic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vantage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points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—in </w:t>
      </w:r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 xml:space="preserve">Ohne Titel (Nonne) </w:t>
      </w: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(1990),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broad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-angle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mountain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landscapes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against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extreme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close-ups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water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droplets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pretty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nun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shushing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someone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finger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lips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good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example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subtle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humor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delves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not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personal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history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but also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goes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back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historical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time,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incorporating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images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classical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sculptures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Greek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goddesses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well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Surrealist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references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r w:rsidRPr="004342BC">
        <w:rPr>
          <w:rFonts w:ascii="Times" w:hAnsi="Times" w:cs="Times New Roman"/>
          <w:b w:val="0"/>
          <w:i/>
          <w:iCs/>
          <w:sz w:val="20"/>
          <w:szCs w:val="20"/>
          <w:lang w:val="de-DE" w:eastAsia="de-DE"/>
        </w:rPr>
        <w:t>Selbstporträt mit Lampe</w:t>
      </w: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(1979/1991),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vertical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triptych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black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white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resounds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echoes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Man Ray.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between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reverse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images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domed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lampshade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photograph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high-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heel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clad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legs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room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distorted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fun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-house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mirror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reflected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nearly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horizontal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elements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fact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studied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Surrealists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living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Paris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period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even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doing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series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fur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(not on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view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directly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reference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those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Meret Oppenheim.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contemporary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Austrian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feminist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like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Valie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Export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Maria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Lassnig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was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long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underrated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—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perhaps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because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failed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“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brand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”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herself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medium (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like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Lassnig’s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paintings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)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deliberately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provocative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public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performances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(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all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reports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was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much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more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reserved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personality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Export).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several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years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Winter,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was also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romantically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linked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before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death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now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handles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estate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busy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making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sure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not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remembered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but also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discovered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broader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audience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time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which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can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better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understood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contextualized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His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efforts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paying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off—solo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exhibitions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have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recently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on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view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Viennese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institutions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like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Sammlung Verbund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Bank Austria Kunstforum,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 last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year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Winter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featured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artist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both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Feature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section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Art Basel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Frieze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Masters.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“The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multipart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puzzle on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sources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erotic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manipulation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their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relationship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self-confidence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,”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Jürgenssen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once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said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about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her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fabric-covered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works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“A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game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self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,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private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lastRenderedPageBreak/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public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It’s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also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confrontation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reality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with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another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version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same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reality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.” “Stoffarbeiten”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could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also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seen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words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arranged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into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poignant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poems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coming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from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multiple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threads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of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life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narrative—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one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that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deserves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to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be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read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its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many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realities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explored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.</w:t>
      </w:r>
    </w:p>
    <w:p w:rsidR="004342BC" w:rsidRPr="004342BC" w:rsidRDefault="004342BC" w:rsidP="004342BC">
      <w:pPr>
        <w:spacing w:before="100" w:beforeAutospacing="1" w:after="100" w:afterAutospacing="1"/>
        <w:rPr>
          <w:rFonts w:ascii="Times" w:hAnsi="Times" w:cs="Times New Roman"/>
          <w:b w:val="0"/>
          <w:sz w:val="20"/>
          <w:szCs w:val="20"/>
          <w:lang w:val="de-DE" w:eastAsia="de-DE"/>
        </w:rPr>
      </w:pPr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Kimberly Bradley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is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a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writer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editor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>based</w:t>
      </w:r>
      <w:proofErr w:type="spellEnd"/>
      <w:r w:rsidRPr="004342BC"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i</w:t>
      </w:r>
      <w:r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n Berlin, </w:t>
      </w:r>
      <w:proofErr w:type="spellStart"/>
      <w:r>
        <w:rPr>
          <w:rFonts w:ascii="Times" w:hAnsi="Times" w:cs="Times New Roman"/>
          <w:b w:val="0"/>
          <w:sz w:val="20"/>
          <w:szCs w:val="20"/>
          <w:lang w:val="de-DE" w:eastAsia="de-DE"/>
        </w:rPr>
        <w:t>and</w:t>
      </w:r>
      <w:proofErr w:type="spellEnd"/>
      <w:r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</w:t>
      </w:r>
      <w:proofErr w:type="spellStart"/>
      <w:r>
        <w:rPr>
          <w:rFonts w:ascii="Times" w:hAnsi="Times" w:cs="Times New Roman"/>
          <w:b w:val="0"/>
          <w:sz w:val="20"/>
          <w:szCs w:val="20"/>
          <w:lang w:val="de-DE" w:eastAsia="de-DE"/>
        </w:rPr>
        <w:t>sometimes</w:t>
      </w:r>
      <w:proofErr w:type="spellEnd"/>
      <w:r>
        <w:rPr>
          <w:rFonts w:ascii="Times" w:hAnsi="Times" w:cs="Times New Roman"/>
          <w:b w:val="0"/>
          <w:sz w:val="20"/>
          <w:szCs w:val="20"/>
          <w:lang w:val="de-DE" w:eastAsia="de-DE"/>
        </w:rPr>
        <w:t xml:space="preserve"> Vienna.</w:t>
      </w:r>
    </w:p>
    <w:p w:rsidR="00024BAC" w:rsidRDefault="00024BAC"/>
    <w:sectPr w:rsidR="00024BAC" w:rsidSect="00024BA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Frutiger LT 47 Light">
    <w:altName w:val="Times New Roman"/>
    <w:panose1 w:val="00000000000000000000"/>
    <w:charset w:val="4D"/>
    <w:family w:val="roman"/>
    <w:notTrueType/>
    <w:pitch w:val="default"/>
    <w:sig w:usb0="00000002" w:usb1="00000000" w:usb2="094118E0" w:usb3="BFFFC670" w:csb0="00000001" w:csb1="094BACA8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C"/>
    <w:rsid w:val="0001748D"/>
    <w:rsid w:val="00024BAC"/>
    <w:rsid w:val="00024BE2"/>
    <w:rsid w:val="000B3FC2"/>
    <w:rsid w:val="000B64B3"/>
    <w:rsid w:val="000C123A"/>
    <w:rsid w:val="000C45AA"/>
    <w:rsid w:val="000F5B34"/>
    <w:rsid w:val="00115FCD"/>
    <w:rsid w:val="00177287"/>
    <w:rsid w:val="002003D5"/>
    <w:rsid w:val="00284F4D"/>
    <w:rsid w:val="00371279"/>
    <w:rsid w:val="00372712"/>
    <w:rsid w:val="003A4533"/>
    <w:rsid w:val="00403172"/>
    <w:rsid w:val="00425331"/>
    <w:rsid w:val="004342BC"/>
    <w:rsid w:val="00462D7A"/>
    <w:rsid w:val="00471CA4"/>
    <w:rsid w:val="004B5436"/>
    <w:rsid w:val="004E3D9D"/>
    <w:rsid w:val="00525C88"/>
    <w:rsid w:val="0055329B"/>
    <w:rsid w:val="005534E2"/>
    <w:rsid w:val="00561A13"/>
    <w:rsid w:val="005C1D7C"/>
    <w:rsid w:val="005D09C2"/>
    <w:rsid w:val="005D29FA"/>
    <w:rsid w:val="005D64EC"/>
    <w:rsid w:val="005D68D1"/>
    <w:rsid w:val="00642418"/>
    <w:rsid w:val="006608E4"/>
    <w:rsid w:val="00691E8D"/>
    <w:rsid w:val="0069647B"/>
    <w:rsid w:val="006A7C45"/>
    <w:rsid w:val="00730DF8"/>
    <w:rsid w:val="00747508"/>
    <w:rsid w:val="0077307F"/>
    <w:rsid w:val="007974B2"/>
    <w:rsid w:val="007A5CA3"/>
    <w:rsid w:val="007E632F"/>
    <w:rsid w:val="007F505F"/>
    <w:rsid w:val="007F7905"/>
    <w:rsid w:val="00807144"/>
    <w:rsid w:val="008326CD"/>
    <w:rsid w:val="00877D36"/>
    <w:rsid w:val="009103EA"/>
    <w:rsid w:val="00941BB1"/>
    <w:rsid w:val="009904FC"/>
    <w:rsid w:val="00A65B23"/>
    <w:rsid w:val="00AC46A3"/>
    <w:rsid w:val="00AE1E44"/>
    <w:rsid w:val="00B0663B"/>
    <w:rsid w:val="00B82716"/>
    <w:rsid w:val="00B86EA2"/>
    <w:rsid w:val="00BD1B52"/>
    <w:rsid w:val="00BF1F68"/>
    <w:rsid w:val="00C51D47"/>
    <w:rsid w:val="00C550AD"/>
    <w:rsid w:val="00C56C29"/>
    <w:rsid w:val="00C75470"/>
    <w:rsid w:val="00D0588D"/>
    <w:rsid w:val="00D05C6B"/>
    <w:rsid w:val="00D16B85"/>
    <w:rsid w:val="00D66156"/>
    <w:rsid w:val="00E10B05"/>
    <w:rsid w:val="00E920AE"/>
    <w:rsid w:val="00ED4471"/>
    <w:rsid w:val="00ED79B7"/>
    <w:rsid w:val="00FA1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92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A3"/>
    <w:rPr>
      <w:rFonts w:ascii="Frutiger LT 47 Light" w:hAnsi="Frutiger LT 47 Light"/>
      <w:b/>
      <w:sz w:val="24"/>
      <w:szCs w:val="24"/>
      <w:lang w:val="en-GB"/>
    </w:rPr>
  </w:style>
  <w:style w:type="paragraph" w:styleId="berschrift2">
    <w:name w:val="heading 2"/>
    <w:basedOn w:val="Standard"/>
    <w:link w:val="berschrift2Zeichen"/>
    <w:uiPriority w:val="9"/>
    <w:qFormat/>
    <w:rsid w:val="004342BC"/>
    <w:pPr>
      <w:spacing w:before="100" w:beforeAutospacing="1" w:after="100" w:afterAutospacing="1"/>
      <w:outlineLvl w:val="1"/>
    </w:pPr>
    <w:rPr>
      <w:rFonts w:ascii="Times" w:hAnsi="Times"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C46A3"/>
  </w:style>
  <w:style w:type="paragraph" w:styleId="Sprechblasentext">
    <w:name w:val="Balloon Text"/>
    <w:basedOn w:val="Standard"/>
    <w:semiHidden/>
    <w:rsid w:val="0077335D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342BC"/>
    <w:rPr>
      <w:rFonts w:ascii="Times" w:hAnsi="Times"/>
      <w:b/>
      <w:bCs/>
      <w:sz w:val="36"/>
      <w:szCs w:val="36"/>
      <w:lang w:eastAsia="de-DE"/>
    </w:rPr>
  </w:style>
  <w:style w:type="character" w:customStyle="1" w:styleId="gallery">
    <w:name w:val="gallery"/>
    <w:basedOn w:val="Absatzstandardschriftart"/>
    <w:rsid w:val="004342BC"/>
  </w:style>
  <w:style w:type="character" w:customStyle="1" w:styleId="location">
    <w:name w:val="location"/>
    <w:basedOn w:val="Absatzstandardschriftart"/>
    <w:rsid w:val="004342BC"/>
  </w:style>
  <w:style w:type="paragraph" w:styleId="StandardWeb">
    <w:name w:val="Normal (Web)"/>
    <w:basedOn w:val="Standard"/>
    <w:uiPriority w:val="99"/>
    <w:semiHidden/>
    <w:unhideWhenUsed/>
    <w:rsid w:val="004342BC"/>
    <w:pPr>
      <w:spacing w:before="100" w:beforeAutospacing="1" w:after="100" w:afterAutospacing="1"/>
    </w:pPr>
    <w:rPr>
      <w:rFonts w:ascii="Times" w:hAnsi="Times" w:cs="Times New Roman"/>
      <w:b w:val="0"/>
      <w:sz w:val="20"/>
      <w:szCs w:val="20"/>
      <w:lang w:val="de-DE" w:eastAsia="de-DE"/>
    </w:rPr>
  </w:style>
  <w:style w:type="character" w:customStyle="1" w:styleId="ata11y">
    <w:name w:val="at_a11y"/>
    <w:basedOn w:val="Absatzstandardschriftart"/>
    <w:rsid w:val="004342BC"/>
  </w:style>
  <w:style w:type="character" w:customStyle="1" w:styleId="sharetext">
    <w:name w:val="sharetext"/>
    <w:basedOn w:val="Absatzstandardschriftart"/>
    <w:rsid w:val="004342BC"/>
  </w:style>
  <w:style w:type="character" w:styleId="Herausstellen">
    <w:name w:val="Emphasis"/>
    <w:basedOn w:val="Absatzstandardschriftart"/>
    <w:uiPriority w:val="20"/>
    <w:qFormat/>
    <w:rsid w:val="004342BC"/>
    <w:rPr>
      <w:i/>
      <w:iCs/>
    </w:rPr>
  </w:style>
  <w:style w:type="character" w:styleId="Link">
    <w:name w:val="Hyperlink"/>
    <w:basedOn w:val="Absatzstandardschriftart"/>
    <w:uiPriority w:val="99"/>
    <w:unhideWhenUsed/>
    <w:rsid w:val="00434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6A3"/>
    <w:rPr>
      <w:rFonts w:ascii="Frutiger LT 47 Light" w:hAnsi="Frutiger LT 47 Light"/>
      <w:b/>
      <w:sz w:val="24"/>
      <w:szCs w:val="24"/>
      <w:lang w:val="en-GB"/>
    </w:rPr>
  </w:style>
  <w:style w:type="paragraph" w:styleId="berschrift2">
    <w:name w:val="heading 2"/>
    <w:basedOn w:val="Standard"/>
    <w:link w:val="berschrift2Zeichen"/>
    <w:uiPriority w:val="9"/>
    <w:qFormat/>
    <w:rsid w:val="004342BC"/>
    <w:pPr>
      <w:spacing w:before="100" w:beforeAutospacing="1" w:after="100" w:afterAutospacing="1"/>
      <w:outlineLvl w:val="1"/>
    </w:pPr>
    <w:rPr>
      <w:rFonts w:ascii="Times" w:hAnsi="Times"/>
      <w:bCs/>
      <w:sz w:val="36"/>
      <w:szCs w:val="36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C46A3"/>
  </w:style>
  <w:style w:type="paragraph" w:styleId="Sprechblasentext">
    <w:name w:val="Balloon Text"/>
    <w:basedOn w:val="Standard"/>
    <w:semiHidden/>
    <w:rsid w:val="0077335D"/>
    <w:rPr>
      <w:rFonts w:ascii="Lucida Grande" w:hAnsi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342BC"/>
    <w:rPr>
      <w:rFonts w:ascii="Times" w:hAnsi="Times"/>
      <w:b/>
      <w:bCs/>
      <w:sz w:val="36"/>
      <w:szCs w:val="36"/>
      <w:lang w:eastAsia="de-DE"/>
    </w:rPr>
  </w:style>
  <w:style w:type="character" w:customStyle="1" w:styleId="gallery">
    <w:name w:val="gallery"/>
    <w:basedOn w:val="Absatzstandardschriftart"/>
    <w:rsid w:val="004342BC"/>
  </w:style>
  <w:style w:type="character" w:customStyle="1" w:styleId="location">
    <w:name w:val="location"/>
    <w:basedOn w:val="Absatzstandardschriftart"/>
    <w:rsid w:val="004342BC"/>
  </w:style>
  <w:style w:type="paragraph" w:styleId="StandardWeb">
    <w:name w:val="Normal (Web)"/>
    <w:basedOn w:val="Standard"/>
    <w:uiPriority w:val="99"/>
    <w:semiHidden/>
    <w:unhideWhenUsed/>
    <w:rsid w:val="004342BC"/>
    <w:pPr>
      <w:spacing w:before="100" w:beforeAutospacing="1" w:after="100" w:afterAutospacing="1"/>
    </w:pPr>
    <w:rPr>
      <w:rFonts w:ascii="Times" w:hAnsi="Times" w:cs="Times New Roman"/>
      <w:b w:val="0"/>
      <w:sz w:val="20"/>
      <w:szCs w:val="20"/>
      <w:lang w:val="de-DE" w:eastAsia="de-DE"/>
    </w:rPr>
  </w:style>
  <w:style w:type="character" w:customStyle="1" w:styleId="ata11y">
    <w:name w:val="at_a11y"/>
    <w:basedOn w:val="Absatzstandardschriftart"/>
    <w:rsid w:val="004342BC"/>
  </w:style>
  <w:style w:type="character" w:customStyle="1" w:styleId="sharetext">
    <w:name w:val="sharetext"/>
    <w:basedOn w:val="Absatzstandardschriftart"/>
    <w:rsid w:val="004342BC"/>
  </w:style>
  <w:style w:type="character" w:styleId="Herausstellen">
    <w:name w:val="Emphasis"/>
    <w:basedOn w:val="Absatzstandardschriftart"/>
    <w:uiPriority w:val="20"/>
    <w:qFormat/>
    <w:rsid w:val="004342BC"/>
    <w:rPr>
      <w:i/>
      <w:iCs/>
    </w:rPr>
  </w:style>
  <w:style w:type="character" w:styleId="Link">
    <w:name w:val="Hyperlink"/>
    <w:basedOn w:val="Absatzstandardschriftart"/>
    <w:uiPriority w:val="99"/>
    <w:unhideWhenUsed/>
    <w:rsid w:val="0043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4535</Characters>
  <Application>Microsoft Macintosh Word</Application>
  <DocSecurity>0</DocSecurity>
  <Lines>37</Lines>
  <Paragraphs>10</Paragraphs>
  <ScaleCrop>false</ScaleCrop>
  <Company>Galerie Winter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Winter</dc:creator>
  <cp:keywords/>
  <dc:description/>
  <cp:lastModifiedBy>Hubert Winter</cp:lastModifiedBy>
  <cp:revision>1</cp:revision>
  <dcterms:created xsi:type="dcterms:W3CDTF">2013-03-18T09:44:00Z</dcterms:created>
  <dcterms:modified xsi:type="dcterms:W3CDTF">2013-03-18T09:46:00Z</dcterms:modified>
</cp:coreProperties>
</file>